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Lanzamiento del Gacha NIJI en Smart Pocket 🌈 ¡Todos Super Rare y Subida en el Ranking!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¡Una lectura imprescindible para todos los usuarios de la aplicación Smart Pocket! Con la cercanía del airdrop de $SP, el nuevo gacha NIJI representa una oportunidad clave que no debes dejar pasar.</w:t>
        <w:br w:type="textWrapping"/>
        <w:br w:type="textWrapping"/>
        <w:t xml:space="preserve">Artículo original en japonés: https://note.com/japan_dao/n/n521a5818be74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dvi17wobawow" w:id="0"/>
      <w:bookmarkEnd w:id="0"/>
      <w:r w:rsidDel="00000000" w:rsidR="00000000" w:rsidRPr="00000000">
        <w:rPr>
          <w:rtl w:val="0"/>
        </w:rPr>
        <w:t xml:space="preserve">¿Qué es NIJI?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NIJI es una nueva serie de gacha basada en el concepto de un mundo donde todos pueden perseguir lo que aman mediante la aceptación y el reconocimiento mutuos. Todos los personajes presentan colores del arcoíris.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518073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180737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