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Начало кампании Bitget! Легко получите до 10BGB!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Всем привет!</w:t>
        <w:br w:type="textWrapping"/>
        <w:br w:type="textWrapping"/>
        <w:t xml:space="preserve">Отличные новости! Стартовала совместная кампания Smart Pocket и Bitget. Выполнив простые задания, вы можете получить до 10BGB!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Условия очень простые, поэтому даже новички смогут легко принять участие. Так как награды выдаются по принципу «кто раньше — того и тапки», рекомендуем действовать быстро!</w:t>
      </w:r>
    </w:p>
    <w:p w:rsidR="00000000" w:rsidDel="00000000" w:rsidP="00000000" w:rsidRDefault="00000000" w:rsidRPr="00000000" w14:paraId="00000005">
      <w:pPr>
        <w:pStyle w:val="Heading1"/>
        <w:rPr/>
      </w:pPr>
      <w:r w:rsidDel="00000000" w:rsidR="00000000" w:rsidRPr="00000000">
        <w:rPr>
          <w:rtl w:val="0"/>
        </w:rPr>
        <w:t xml:space="preserve">Содержание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Обзор кампании</w:t>
        <w:br w:type="textWrapping"/>
        <w:t xml:space="preserve">Награды и условия</w:t>
        <w:br w:type="textWrapping"/>
        <w:t xml:space="preserve">Задание 1: Бонус за первый депозит</w:t>
        <w:br w:type="textWrapping"/>
        <w:t xml:space="preserve">Задание 2: Бонус за первую сделку</w:t>
        <w:br w:type="textWrapping"/>
        <w:t xml:space="preserve">Пошаговое руководство</w:t>
        <w:br w:type="textWrapping"/>
        <w:t xml:space="preserve">Методы пополнения</w:t>
        <w:br w:type="textWrapping"/>
        <w:t xml:space="preserve">Важные замечания</w:t>
        <w:br w:type="textWrapping"/>
        <w:t xml:space="preserve">Часто задаваемые вопросы (FAQ)</w:t>
        <w:br w:type="textWrapping"/>
        <w:t xml:space="preserve">Итоги</w:t>
      </w:r>
    </w:p>
    <w:p w:rsidR="00000000" w:rsidDel="00000000" w:rsidP="00000000" w:rsidRDefault="00000000" w:rsidRPr="00000000" w14:paraId="00000007">
      <w:pPr>
        <w:pStyle w:val="Heading1"/>
        <w:rPr/>
      </w:pPr>
      <w:r w:rsidDel="00000000" w:rsidR="00000000" w:rsidRPr="00000000">
        <w:rPr>
          <w:rtl w:val="0"/>
        </w:rPr>
        <w:t xml:space="preserve">Обзор кампании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В рамках этой кампании от Smart Pocket и Bitget вы можете заработать до 10BGB, выполнив всего два простых задания!</w:t>
        <w:br w:type="textWrapping"/>
        <w:t xml:space="preserve">(По состоянию на 21 марта 2025 года, 10BGB ≈ 7000 иен)</w:t>
        <w:br w:type="textWrapping"/>
        <w:br w:type="textWrapping"/>
        <w:t xml:space="preserve">BGB — это токен биржи Bitget, который можно использовать для скидок на комиссии и других привилегий.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Подробнее о BGB:</w:t>
        <w:br w:type="textWrapping"/>
        <w:t xml:space="preserve">https://www.bitget.com/ja/events/BGB/intro</w:t>
      </w:r>
    </w:p>
    <w:p w:rsidR="00000000" w:rsidDel="00000000" w:rsidP="00000000" w:rsidRDefault="00000000" w:rsidRPr="00000000" w14:paraId="0000000A">
      <w:pPr>
        <w:pStyle w:val="Heading1"/>
        <w:rPr/>
      </w:pPr>
      <w:r w:rsidDel="00000000" w:rsidR="00000000" w:rsidRPr="00000000">
        <w:rPr>
          <w:rtl w:val="0"/>
        </w:rPr>
        <w:t xml:space="preserve">Награды и условия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Выполните два простых задания, чтобы получить награды:</w:t>
        <w:br/>
        <w:br/>
      </w:r>
      <w:r>
        <w:drawing>
          <wp:inline>
            <wp:extent cx="3657600" cy="1793184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793184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0C">
      <w:pPr>
        <w:pStyle w:val="Heading2"/>
        <w:rPr/>
      </w:pPr>
      <w:r w:rsidDel="00000000" w:rsidR="00000000" w:rsidRPr="00000000">
        <w:rPr>
          <w:rtl w:val="0"/>
        </w:rPr>
        <w:t xml:space="preserve">Задание 1: Бонус за первый депозит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Условие: внести 100 USDT и удерживать в течение 2 дней</w:t>
        <w:br w:type="textWrapping"/>
        <w:t xml:space="preserve">Награда: 5 BGB</w:t>
      </w:r>
    </w:p>
    <w:p w:rsidR="00000000" w:rsidDel="00000000" w:rsidP="00000000" w:rsidRDefault="00000000" w:rsidRPr="00000000" w14:paraId="0000000E">
      <w:pPr>
        <w:pStyle w:val="Heading2"/>
        <w:rPr/>
      </w:pPr>
      <w:r w:rsidDel="00000000" w:rsidR="00000000" w:rsidRPr="00000000">
        <w:rPr>
          <w:rtl w:val="0"/>
        </w:rPr>
        <w:t xml:space="preserve">Задание 2: Бонус за первую сделку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Условие: совершить первую сделку после депозита</w:t>
        <w:br w:type="textWrapping"/>
        <w:t xml:space="preserve">Награда: 5 BGB</w:t>
        <w:br w:type="textWrapping"/>
        <w:br w:type="textWrapping"/>
        <w:t xml:space="preserve">Особенно приятно, что нет требований по объему — достаточно одной сделки. Это отлично подходит для новичков!</w:t>
      </w:r>
    </w:p>
    <w:p w:rsidR="00000000" w:rsidDel="00000000" w:rsidP="00000000" w:rsidRDefault="00000000" w:rsidRPr="00000000" w14:paraId="00000010">
      <w:pPr>
        <w:pStyle w:val="Heading1"/>
        <w:rPr/>
      </w:pPr>
      <w:r w:rsidDel="00000000" w:rsidR="00000000" w:rsidRPr="00000000">
        <w:rPr>
          <w:rtl w:val="0"/>
        </w:rPr>
        <w:t xml:space="preserve">Пошаговое руководство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>
        <w:t>Шаг 1: Перейдите на страницу регистрации</w:t>
        <w:br/>
        <w:t>https://www.bitget.com/ja/events/activities/17f99b26c7805214b0377591f7cb1e3b?channelCode=u5tr&amp;color=white&amp;groupId=545714&amp;vipCode=4mfc</w:t>
        <w:br/>
        <w:br/>
        <w:t>Шаг 2: Нажмите кнопку “Участвовать” на странице кампании</w:t>
        <w:br/>
        <w:br/>
      </w:r>
      <w:r>
        <w:drawing>
          <wp:inline>
            <wp:extent cx="3657600" cy="1845956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845956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br/>
        <w:t>Шаг 3: Войдите в аккаунт или зарегистрируйтесь на Bitget</w:t>
        <w:br/>
        <w:t>※ Новые пользователи получают 10 000 баллов при добавлении UID Bitget в приложение Smart Pocket</w:t>
        <w:br/>
        <w:t>https://note.com/japan_dao/n/n780211bfeadd</w:t>
        <w:br/>
        <w:br/>
        <w:t>Шаг 4: Выполните Задание 1</w:t>
        <w:br/>
        <w:t>Пополните на 100 USDT и удержите 2 дня</w:t>
        <w:br/>
        <w:t>Получите 5 BGB</w:t>
        <w:br/>
        <w:br/>
        <w:t>Шаг 5: Выполните Задание 2</w:t>
        <w:br/>
        <w:t>Совершите любую сделку</w:t>
        <w:br/>
        <w:t>Получите еще 5 BGB</w:t>
      </w:r>
    </w:p>
    <w:p w:rsidR="00000000" w:rsidDel="00000000" w:rsidP="00000000" w:rsidRDefault="00000000" w:rsidRPr="00000000" w14:paraId="00000012">
      <w:pPr>
        <w:pStyle w:val="Heading1"/>
        <w:rPr/>
      </w:pPr>
      <w:r w:rsidDel="00000000" w:rsidR="00000000" w:rsidRPr="00000000">
        <w:rPr>
          <w:rtl w:val="0"/>
        </w:rPr>
        <w:t xml:space="preserve">Методы пополнения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>
        <w:t>Банковский перевод — пополнение через банк с последующей конвертацией в USDT</w:t>
        <w:br/>
        <w:br/>
      </w:r>
      <w:r>
        <w:drawing>
          <wp:inline>
            <wp:extent cx="3657600" cy="2440063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440063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>
        <w:t>P2P торговля — прямая сделка с другими пользователями с разными методами оплаты</w:t>
        <w:br/>
        <w:br/>
      </w:r>
      <w:r>
        <w:drawing>
          <wp:inline>
            <wp:extent cx="3657600" cy="1788883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788883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>
        <w:t>Через сторонние сервисы — использование партнеров по оплате</w:t>
        <w:br/>
        <w:br/>
      </w:r>
      <w:r>
        <w:drawing>
          <wp:inline>
            <wp:extent cx="3657600" cy="2582883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6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582883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>
        <w:t>Ончейн-пополнение — перевод USDT из другой биржи или кошелька</w:t>
        <w:br/>
        <w:br/>
      </w:r>
      <w:r>
        <w:drawing>
          <wp:inline>
            <wp:extent cx="3657600" cy="1658068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7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658068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>
        <w:t>Покупка с банковской карты — покупка USDT через кредитную/дебетовую карту (высокая комиссия, но удобно)</w:t>
        <w:br/>
        <w:br/>
      </w:r>
      <w:r>
        <w:drawing>
          <wp:inline>
            <wp:extent cx="3657600" cy="1755531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8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755531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Для всех способов пополнения требуется верификация KYC. Пожалуйста, пройдите её заранее.</w:t>
      </w:r>
    </w:p>
    <w:p w:rsidR="00000000" w:rsidDel="00000000" w:rsidP="00000000" w:rsidRDefault="00000000" w:rsidRPr="00000000" w14:paraId="00000019">
      <w:pPr>
        <w:pStyle w:val="Heading1"/>
        <w:rPr/>
      </w:pPr>
      <w:r w:rsidDel="00000000" w:rsidR="00000000" w:rsidRPr="00000000">
        <w:rPr>
          <w:rtl w:val="0"/>
        </w:rPr>
        <w:t xml:space="preserve">Важные замечания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Ограниченное количество — участвуйте как можно раньше, чтобы получить награду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Ограничения приложения — с 6 февраля 2025 года приложение Bitget удалено из App Store Японии. Новым пользователям доступна только веб-версия.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Выплата наград — в течение 14 дней после выполнения заданий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Регистрация — обязательна регистрация через партнёрскую ссылку Smart Pocket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Изменения в регулировании могут привести к дополнительным ограничениям — участвуйте на свой страх и риск.</w:t>
      </w:r>
    </w:p>
    <w:p w:rsidR="00000000" w:rsidDel="00000000" w:rsidP="00000000" w:rsidRDefault="00000000" w:rsidRPr="00000000" w14:paraId="0000001F">
      <w:pPr>
        <w:pStyle w:val="Heading1"/>
        <w:rPr/>
      </w:pPr>
      <w:r w:rsidDel="00000000" w:rsidR="00000000" w:rsidRPr="00000000">
        <w:rPr>
          <w:rtl w:val="0"/>
        </w:rPr>
        <w:t xml:space="preserve">Часто задаваемые вопросы (FAQ)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В1: Правда ли, что за депозит 100 USDT на 2 дня я получу 5BGB?</w:t>
        <w:br w:type="textWrapping"/>
        <w:t xml:space="preserve">О: Да.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В2: Можно ли внести другие токены, кроме USDT?</w:t>
        <w:br w:type="textWrapping"/>
        <w:t xml:space="preserve">О: Нет, только USDT засчитывается.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В3: Есть ли требования по объему для Задания 2?</w:t>
        <w:br w:type="textWrapping"/>
        <w:t xml:space="preserve">О: Нет, достаточно одной сделки любого объема.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В4: Когда будут начислены награды?</w:t>
        <w:br w:type="textWrapping"/>
        <w:t xml:space="preserve">О: В течение 14 дней после выполнения заданий.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В5: Количество наград ограничено?</w:t>
        <w:br w:type="textWrapping"/>
        <w:t xml:space="preserve">О: Да, они распределяются по принципу «первым пришёл — первым получил».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В6: Могут ли участвовать текущие пользователи?</w:t>
        <w:br w:type="textWrapping"/>
        <w:t xml:space="preserve">О: Только при регистрации по корректной реферальной ссылке. Иначе может быть ошибка.</w:t>
      </w:r>
    </w:p>
    <w:p w:rsidR="00000000" w:rsidDel="00000000" w:rsidP="00000000" w:rsidRDefault="00000000" w:rsidRPr="00000000" w14:paraId="00000026">
      <w:pPr>
        <w:pStyle w:val="Heading1"/>
        <w:rPr/>
      </w:pPr>
      <w:r w:rsidDel="00000000" w:rsidR="00000000" w:rsidRPr="00000000">
        <w:rPr>
          <w:rtl w:val="0"/>
        </w:rPr>
        <w:t xml:space="preserve">Итоги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Кампания от Bitget и Smart Pocket идеально подходит как для новичков, так и для опытных пользователей.</w:t>
        <w:br w:type="textWrapping"/>
        <w:br w:type="textWrapping"/>
        <w:t xml:space="preserve">Простые условия: депозит 100 USDT и одна сделка</w:t>
        <w:br w:type="textWrapping"/>
        <w:t xml:space="preserve">Привлекательные награды: до 10BGB</w:t>
        <w:br w:type="textWrapping"/>
        <w:t xml:space="preserve">Удобное участие: через сайт</w:t>
        <w:br w:type="textWrapping"/>
        <w:br w:type="textWrapping"/>
        <w:t xml:space="preserve">Не упустите шанс — действуйте прямо сейчас!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📢 Последние новости:</w:t>
        <w:br w:type="textWrapping"/>
        <w:t xml:space="preserve">Официальный сайт Smart Pocket: https://smapocke.com/</w:t>
        <w:br w:type="textWrapping"/>
        <w:t xml:space="preserve">Discord: https://discord.com/invite/smartpocket</w:t>
        <w:br w:type="textWrapping"/>
        <w:t xml:space="preserve">X (Twitter): https://x.com/smapocke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Relationship Id="rId11" Type="http://schemas.openxmlformats.org/officeDocument/2006/relationships/image" Target="media/image6.jpg"/><Relationship Id="rId12" Type="http://schemas.openxmlformats.org/officeDocument/2006/relationships/image" Target="media/image7.jpg"/><Relationship Id="rId13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