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Campagna di Collaborazione Bitget Iniziata! Ottieni Facilmente fino a 10BGB!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Ciao a tutti!</w:t>
        <w:br w:type="textWrapping"/>
        <w:br w:type="textWrapping"/>
        <w:t xml:space="preserve">Ecco una fantastica notizia! È iniziata la campagna di collaborazione tra Smart Pocket e Bitget. Completando semplici attività, puoi guadagnare fino a 10BGB!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 condizioni sono estremamente semplici, quindi anche i principianti possono partecipare facilmente. Poiché le ricompense sono distribuite in ordine di arrivo, ti consigliamo di agire subito dopo aver letto!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Indice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Panoramica della Campagna</w:t>
        <w:br w:type="textWrapping"/>
        <w:t xml:space="preserve">Ricompense e Condizioni</w:t>
        <w:br w:type="textWrapping"/>
        <w:t xml:space="preserve">Attività 1: Bonus per il Primo Deposito</w:t>
        <w:br w:type="textWrapping"/>
        <w:t xml:space="preserve">Attività 2: Bonus per la Prima Transazione</w:t>
        <w:br w:type="textWrapping"/>
        <w:t xml:space="preserve">Guida Passo-Passo</w:t>
        <w:br w:type="textWrapping"/>
        <w:t xml:space="preserve">Metodi di Deposito</w:t>
        <w:br w:type="textWrapping"/>
        <w:t xml:space="preserve">Note Importanti</w:t>
        <w:br w:type="textWrapping"/>
        <w:t xml:space="preserve">FAQ</w:t>
        <w:br w:type="textWrapping"/>
        <w:t xml:space="preserve">Riepilogo</w:t>
      </w:r>
    </w:p>
    <w:p w:rsidR="00000000" w:rsidDel="00000000" w:rsidP="00000000" w:rsidRDefault="00000000" w:rsidRPr="00000000" w14:paraId="00000007">
      <w:pPr>
        <w:pStyle w:val="Heading1"/>
        <w:rPr/>
      </w:pPr>
      <w:r w:rsidDel="00000000" w:rsidR="00000000" w:rsidRPr="00000000">
        <w:rPr>
          <w:rtl w:val="0"/>
        </w:rPr>
        <w:t xml:space="preserve">Panoramica della Campagna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 questa collaborazione tra Smart Pocket e Bitget, puoi guadagnare fino a 10BGB semplicemente completando due attività facili!</w:t>
        <w:br w:type="textWrapping"/>
        <w:t xml:space="preserve">(Al 21 marzo 2025, 10BGB valgono circa 7.000 JPY)</w:t>
        <w:br w:type="textWrapping"/>
        <w:br w:type="textWrapping"/>
        <w:t xml:space="preserve">BGB è il token ufficiale dell'exchange Bitget e può essere utilizzato per sconti sulle commissioni e altri vantaggi.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Per maggiori dettagli su BGB:</w:t>
        <w:br w:type="textWrapping"/>
        <w:t xml:space="preserve">https://www.bitget.com/ja/events/BGB/intro</w:t>
      </w:r>
    </w:p>
    <w:p w:rsidR="00000000" w:rsidDel="00000000" w:rsidP="00000000" w:rsidRDefault="00000000" w:rsidRPr="00000000" w14:paraId="0000000A">
      <w:pPr>
        <w:pStyle w:val="Heading1"/>
        <w:rPr/>
      </w:pPr>
      <w:r w:rsidDel="00000000" w:rsidR="00000000" w:rsidRPr="00000000">
        <w:rPr>
          <w:rtl w:val="0"/>
        </w:rPr>
        <w:t xml:space="preserve">Ricompense e Condizioni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Due semplici attività ti fanno guadagnare delle ricompense:</w:t>
        <w:br/>
        <w:br/>
      </w:r>
      <w:r>
        <w:drawing>
          <wp:inline>
            <wp:extent cx="3657600" cy="1793184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793184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0C">
      <w:pPr>
        <w:pStyle w:val="Heading2"/>
        <w:rPr/>
      </w:pPr>
      <w:r w:rsidDel="00000000" w:rsidR="00000000" w:rsidRPr="00000000">
        <w:rPr>
          <w:rtl w:val="0"/>
        </w:rPr>
        <w:t xml:space="preserve">Attività 1: Bonus per il Primo Deposito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Condizione: Deposita 100 USDT e mantienili per 2 giorni</w:t>
        <w:br w:type="textWrapping"/>
        <w:t xml:space="preserve">Ricompensa: 5 BGB</w:t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tl w:val="0"/>
        </w:rPr>
        <w:t xml:space="preserve">Attività 2: Bonus per la Prima Transazione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Condizione: Effettua la tua prima transazione dopo il deposito</w:t>
        <w:br w:type="textWrapping"/>
        <w:t xml:space="preserve">Ricompensa: 5 BGB</w:t>
        <w:br w:type="textWrapping"/>
        <w:br w:type="textWrapping"/>
        <w:t xml:space="preserve">Particolarmente vantaggioso: nessun requisito di volume – basta una transazione. Ottimo per i principianti!</w:t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tl w:val="0"/>
        </w:rPr>
        <w:t xml:space="preserve">Guida Passo-Passo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Passaggio 1: Vai alla pagina di registrazione</w:t>
        <w:br/>
        <w:t>https://www.bitget.com/ja/events/activities/17f99b26c7805214b0377591f7cb1e3b?channelCode=u5tr&amp;color=white&amp;groupId=545714&amp;vipCode=4mfc</w:t>
        <w:br/>
        <w:br/>
        <w:t>Passaggio 2: Clicca su “Partecipa” nella pagina della campagna</w:t>
        <w:br/>
        <w:br/>
      </w:r>
      <w:r>
        <w:drawing>
          <wp:inline>
            <wp:extent cx="3657600" cy="1845956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845956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br/>
        <w:t>Passaggio 3: Accedi o registra un nuovo account Bitget</w:t>
        <w:br/>
        <w:t>※ I nuovi utenti possono ottenere 10.000 punti inserendo il loro UID Bitget nell'app Smart Pocket</w:t>
        <w:br/>
        <w:t>https://note.com/japan_dao/n/n780211bfeadd</w:t>
        <w:br/>
        <w:br/>
        <w:t>Passaggio 4: Completa l'Attività 1</w:t>
        <w:br/>
        <w:t>Deposita 100 USDT e mantienili per 2 giorni</w:t>
        <w:br/>
        <w:t>Ottieni 5 BGB</w:t>
        <w:br/>
        <w:br/>
        <w:t>Passaggio 5: Completa l'Attività 2</w:t>
        <w:br/>
        <w:t>Effettua una transazione</w:t>
        <w:br/>
        <w:t>Ottieni altri 5 BGB</w:t>
      </w:r>
    </w:p>
    <w:p w:rsidR="00000000" w:rsidDel="00000000" w:rsidP="00000000" w:rsidRDefault="00000000" w:rsidRPr="00000000" w14:paraId="00000012">
      <w:pPr>
        <w:pStyle w:val="Heading1"/>
        <w:rPr/>
      </w:pPr>
      <w:r w:rsidDel="00000000" w:rsidR="00000000" w:rsidRPr="00000000">
        <w:rPr>
          <w:rtl w:val="0"/>
        </w:rPr>
        <w:t xml:space="preserve">Metodi di Deposito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Bonifico Bancario – Deposito via banca e conversione in USDT</w:t>
        <w:br/>
        <w:br/>
      </w:r>
      <w:r>
        <w:drawing>
          <wp:inline>
            <wp:extent cx="3657600" cy="2440063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440063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P2P (Peer-to-Peer) – Scambio diretto con altri utenti con metodi di pagamento vari</w:t>
        <w:br/>
        <w:br/>
      </w:r>
      <w:r>
        <w:drawing>
          <wp:inline>
            <wp:extent cx="3657600" cy="1788883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788883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Servizi Terzi – Utilizza fornitori di pagamento partner</w:t>
        <w:br/>
        <w:br/>
      </w:r>
      <w:r>
        <w:drawing>
          <wp:inline>
            <wp:extent cx="3657600" cy="2582883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582883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Deposito On-chain – Trasferisci USDT da un altro wallet o exchange</w:t>
        <w:br/>
        <w:br/>
      </w:r>
      <w:r>
        <w:drawing>
          <wp:inline>
            <wp:extent cx="3657600" cy="1658068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58068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Acquisto con Carta – Compra USDT con carta di credito/debito (commissioni più alte, ma facile)</w:t>
        <w:br/>
        <w:br/>
      </w:r>
      <w:r>
        <w:drawing>
          <wp:inline>
            <wp:extent cx="3657600" cy="1755531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8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755531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 verifica KYC è richiesta per tutti i metodi di deposito. Assicurati di completarla prima.</w:t>
      </w:r>
    </w:p>
    <w:p w:rsidR="00000000" w:rsidDel="00000000" w:rsidP="00000000" w:rsidRDefault="00000000" w:rsidRPr="00000000" w14:paraId="00000019">
      <w:pPr>
        <w:pStyle w:val="Heading1"/>
        <w:rPr/>
      </w:pPr>
      <w:r w:rsidDel="00000000" w:rsidR="00000000" w:rsidRPr="00000000">
        <w:rPr>
          <w:rtl w:val="0"/>
        </w:rPr>
        <w:t xml:space="preserve">Note Importanti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Primo arrivato, primo servito – Registrati subito per assicurarti la ricompensa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Limitazioni App – Dal 6 febbraio 2025, l'app Bitget è stata rimossa dall'App Store giapponese su richiesta della FSA. I nuovi utenti possono usare solo il sito web.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Distribuzione delle Ricompense – Entro 14 giorni dal completamento delle attività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Requisito di Registrazione – È obbligatorio registrarsi tramite il link affiliato di Smart Pocket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 causa di cambiamenti normativi, potrebbero esserci ulteriori restrizioni. Partecipa a tua discrezione.</w:t>
      </w:r>
    </w:p>
    <w:p w:rsidR="00000000" w:rsidDel="00000000" w:rsidP="00000000" w:rsidRDefault="00000000" w:rsidRPr="00000000" w14:paraId="0000001F">
      <w:pPr>
        <w:pStyle w:val="Heading1"/>
        <w:rPr/>
      </w:pPr>
      <w:r w:rsidDel="00000000" w:rsidR="00000000" w:rsidRPr="00000000">
        <w:rPr>
          <w:rtl w:val="0"/>
        </w:rPr>
        <w:t xml:space="preserve">FAQ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D1: È vero che posso ottenere 5BGB semplicemente depositando 100 USDT per 2 giorni?</w:t>
        <w:br w:type="textWrapping"/>
        <w:t xml:space="preserve">R: Sì.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D2: Posso depositare token diversi da USDT?</w:t>
        <w:br w:type="textWrapping"/>
        <w:t xml:space="preserve">R: No, solo USDT è accettato.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D3: L'attività 2 richiede un volume minimo?</w:t>
        <w:br w:type="textWrapping"/>
        <w:t xml:space="preserve">R: No, basta una transazione di qualsiasi importo.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D4: Quando riceverò la ricompensa?</w:t>
        <w:br w:type="textWrapping"/>
        <w:t xml:space="preserve">R: Entro 14 giorni dalla conclusione delle attività.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D5: Le ricompense sono limitate?</w:t>
        <w:br w:type="textWrapping"/>
        <w:t xml:space="preserve">R: Sì, sono in quantità limitata. Si consiglia di partecipare subito.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D6: Gli utenti esistenti possono partecipare?</w:t>
        <w:br w:type="textWrapping"/>
        <w:t xml:space="preserve">R: Solo se si registrano tramite il link affiliato corretto, altrimenti possono verificarsi errori.</w:t>
      </w:r>
    </w:p>
    <w:p w:rsidR="00000000" w:rsidDel="00000000" w:rsidP="00000000" w:rsidRDefault="00000000" w:rsidRPr="00000000" w14:paraId="00000026">
      <w:pPr>
        <w:pStyle w:val="Heading1"/>
        <w:rPr/>
      </w:pPr>
      <w:r w:rsidDel="00000000" w:rsidR="00000000" w:rsidRPr="00000000">
        <w:rPr>
          <w:rtl w:val="0"/>
        </w:rPr>
        <w:t xml:space="preserve">Riepilogo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Questa campagna Bitget x Smart Pocket è altamente consigliata sia per i principianti che per gli utenti esperti.</w:t>
        <w:br w:type="textWrapping"/>
        <w:br w:type="textWrapping"/>
        <w:t xml:space="preserve">Condizioni Semplici: Deposita 100 USDT e fai una transazione</w:t>
        <w:br w:type="textWrapping"/>
        <w:t xml:space="preserve">Ricompensa Generosa: Fino a 10BGB</w:t>
        <w:br w:type="textWrapping"/>
        <w:t xml:space="preserve">Facile da Partecipare: Tramite sito web</w:t>
        <w:br w:type="textWrapping"/>
        <w:br w:type="textWrapping"/>
        <w:t xml:space="preserve">Non perdere questa occasione – partecipa subito!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Info aggiornate:</w:t>
        <w:br w:type="textWrapping"/>
        <w:t xml:space="preserve">Sito Ufficiale Smart Pocket: https://smapocke.com/</w:t>
        <w:br w:type="textWrapping"/>
        <w:t xml:space="preserve">Discord: https://discord.com/invite/smartpocket</w:t>
        <w:br w:type="textWrapping"/>
        <w:t xml:space="preserve">X (Twitter): https://x.com/smapocke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Relationship Id="rId11" Type="http://schemas.openxmlformats.org/officeDocument/2006/relationships/image" Target="media/image6.jpg"/><Relationship Id="rId12" Type="http://schemas.openxmlformats.org/officeDocument/2006/relationships/image" Target="media/image7.jpg"/><Relationship Id="rId13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