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Sucesso no Lançamento do Foguete SpaceX×JAPAN DAO!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Notícia Surpreendente!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Temos uma notícia surpreendente para compartilhar!</w:t>
        <w:br w:type="textWrapping"/>
        <w:br w:type="textWrapping"/>
        <w:t xml:space="preserve">Não só o lançamento do foguete SpaceX×JAPAN DAO foi um grande sucesso, mas também a Smart Pocket implementou uma iniciativa revolucionária. Incrivelmente, 1% do suprimento total de tokens $SP foi permanentemente bloqueado no espaço!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Um Feito Histórico para o JAPAN 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 22 de dezembro de 2024, o foguete Falcon 9 "Bandwagon-2" foi lançado da Base da Força Espacial de Vandenberg, na Califórnia, marcando um marco importante para o JAPAN DAO. Esta missão bem-sucedida tornou realidade os sonhos dos membros do JAPAN DAO.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contagem regressiva realizada no local de lançamento da SpaceX captou a emoção e a alegria dos dois líderes do JAPAN DAO, Yuda (@yudajapandao) e Daruman (@Daruman_JP). Ver os personagens japoneses viajando para o espaço foi um momento verdadeiramente histórico.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Esse momento emocionante foi gravado e pode ser ouvido no X Space através do link a seguir: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também pode assistir ao lançamento do foguete no YouTube através do link abaixo: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Uma Iniciativa Inédita: 1% dos Tokens $SP Bloqueados Permanentemente no Espaço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notícia surpreendente anunciada durante esta missão é que a Smart Pocket enviou 1% do suprimento total de tokens $SP para o espaço, onde eles permanecerão permanentemente bloqueados. Ao armazenar essa parte dos tokens no espaço, eles se tornarão inacessíveis para sempre.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Detalhes da Missão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Nome da Missão: Smart Pocket Space Mission</w:t>
        <w:br w:type="textWrapping"/>
        <w:t xml:space="preserve">Nome do Foguete: Bandwagon-2</w:t>
        <w:br w:type="textWrapping"/>
        <w:t xml:space="preserve">Data de Lançamento: 22 de dezembro de 2024</w:t>
        <w:br w:type="textWrapping"/>
        <w:t xml:space="preserve">Carga Útil: 1% do suprimento total de tokens $SP (bloqueado permanentemente)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bloqueio permanente é uma iniciativa rara na indústria de criptomoedas. Ele não apenas regula o suprimento, mas também aumenta o valor a longo prazo do projeto.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Importância Histórica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Valor dos NFTs Espaciais: Os NFTs relacionados ao JAPAN DAO adquiriram o status raro de "NFTs espaciais". Estão planejados futuros projetos, incluindo airdrops espaciais.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Bloqueio Permanente de Tokens: Ao bloquear permanentemente 1% do suprimento total, a escassez dos tokens $SP aumenta, o que pode impulsionar o valor a longo prazo do projeto.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O Início de uma Nova Era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Esta iniciativa inovadora demonstra novas possibilidades para projetos Web3. Mais do que uma simples emissão de tokens, ela representa um passo pioneiro na integração da economia real com a blockchain e no controle permanente do suprimento.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jornada do JAPAN DAO e da Smart Pocket está apenas começando. Com 1% de seus tokens agora no espaço, eles deram o primeiro passo rumo a uma nova era.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Fique por Dentro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oficial do JAPAN DAO: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oficial da Smart Pocket: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oficial da Smart Pocket: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da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