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Erfolgreicher Start der SpaceX×JAPAN DAO Rakete!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Überraschende Neuigkeiten!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Wir bringen euch spannende Neuigkeiten!</w:t>
        <w:br w:type="textWrapping"/>
        <w:br w:type="textWrapping"/>
        <w:t xml:space="preserve">Nicht nur, dass der Raketenstart von SpaceX×JAPAN DAO ein voller Erfolg war, Smart Pocket hat auch eine bahnbrechende Initiative gestartet. Unglaublicherweise wurde 1 % der gesamten $SP-Token-Versorgung dauerhaft im Weltraum gesperrt!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Ein historischer Meilenstein von JAPAN DAO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Am 22. Dezember 2024 wurde die Falcon-9-Rakete „Bandwagon-2“ von der Vandenberg Space Force Base in Kalifornien aus gestartet und markierte damit einen wichtigen Meilenstein für JAPAN DAO. Diese erfolgreiche Mission machte die Träume der JAPAN DAO-Mitglieder wahr.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Der Countdown am SpaceX-Startplatz zeigte die Begeisterung und Emotionen der beiden Spitzenkräfte von JAPAN DAO, Yuda (@yudajapandao) und Daruman (@Daruman_JP). Der Anblick der japanischen Charaktere, die ins All reisen, war ein wahrhaft historischer Moment.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Dieser bewegende Moment wurde aufgezeichnet und kann über den folgenden Link auf X Space angehört werden: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Video des Raketenstarts ist auch auf YouTube verfügbar: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Eine Weltneuheit: 1 % der $SP-Tokens dauerhaft im Weltraum gesperrt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während dieser Mission angekündigte bahnbrechende Nachricht ist, dass Smart Pocket 1 % der gesamten $SP-Token-Versorgung ins All geschickt hat, wo sie dauerhaft gesperrt bleiben. Durch die Lagerung dieses Teils der Tokens im Weltraum werden sie für immer unzugänglich sein.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Details zur Mission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Missionsname: Smart Pocket Space Mission</w:t>
        <w:br w:type="textWrapping"/>
        <w:t xml:space="preserve">Raketenname: Bandwagon-2</w:t>
        <w:br w:type="textWrapping"/>
        <w:t xml:space="preserve">Startdatum: 22. Dezember 2024</w:t>
        <w:br w:type="textWrapping"/>
        <w:t xml:space="preserve">Nutzlast: 1 % der gesamten $SP-Token-Versorgung (dauerhaft gesperrt)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Diese dauerhafte Sperrung ist eine seltene Initiative in der Krypto-Branche. Sie reguliert nicht nur die Versorgung, sondern steigert auch den langfristigen Wert des Projekts.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Historische Bedeutung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Wert von Space-NFTs: Die mit JAPAN DAO verbundenen NFTs haben den seltenen Status von „Space-NFTs“ erhalten. Zukünftige Projekte, einschließlich weltraumbasierter Airdrops, sind geplant.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Dauerhafte Token-Sperre: Durch die dauerhafte Sperrung von 1 % der gesamten Versorgung wird die Knappheit der $SP-Tokens erhöht, was das langfristige Wachstum des Projekts fördern könnte.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Ein neues Zeitalter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Diese innovative Initiative zeigt neue Möglichkeiten für Web3-Projekte. Sie geht über die einfache Ausgabe von Tokens hinaus und stellt einen wegweisenden Schritt zur Verbindung der realen Wirtschaft mit der Blockchain dar sowie zur dauerhaften Regulierung der Versorgung.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Reise von JAPAN DAO und Smart Pocket hat gerade erst begonnen. Mit 1 % ihrer Tokens im Weltraum haben sie den ersten Schritt in ein neues Zeitalter gemacht.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Bleiben Sie auf dem Laufenden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Offizielles JAPAN DAO X: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Offizielles Smart Pocket X: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 Smart Pocket Website: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Smart Pocket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