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Comprehensive Guide to the New AirDrop Feature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  <w:br w:type="textWrapping"/>
        <w:br w:type="textWrapping"/>
        <w:t xml:space="preserve">上次我们介绍了钱包功能，这次我们将详细解释备受期待的新功能——“空投”标签页！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Mini App 的新功能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空投功能是 Smart Pocket Mini App 备受期待的新功能。它不仅适用于新用户，还适用于现有用户！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只需完成与 MetaMask 的同步，过去的积分将会被反映。</w:t>
        <w:br/>
        <w:br/>
      </w:r>
      <w:r>
        <w:drawing>
          <wp:inline>
            <wp:extent cx="3657600" cy="203117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117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关于 $SP 代币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$SP 是 Smart Pocket 生态系统中的新代币。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主要特点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总供应量：1000亿代币</w:t>
        <w:br/>
        <w:t>- 代币分配：分配方式的详细信息将在稍后公布。分配可能取决于积分累积、邀请人数以及特殊NFT（如 $SP BOX NFT）的持有情况。</w:t>
        <w:br/>
        <w:t>- 未来前景：通过SP质押获取新项目的空投机会、从未来项目中赚取代币的权利，以及生态系统内的多种用途。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获取空投的要求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目前，获取空投的主要关注点是邀请人数。</w:t>
        <w:br w:type="textWrapping"/>
        <w:br w:type="textWrapping"/>
        <w:t xml:space="preserve">- 通过邀请更多朋友来增加贡献。</w:t>
        <w:br w:type="textWrapping"/>
        <w:t xml:space="preserve">- 为社区的成长做出贡献。</w:t>
        <w:br w:type="textWrapping"/>
        <w:br w:type="textWrapping"/>
        <w:t xml:space="preserve">有关邀请功能的详细信息，请查看这篇文章。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随着空投功能的增加，Smart Pocket Mini App 已发展成一个更具吸引力的平台。通过日常任务和邀请朋友赚取 $SP 代币的可能性得到了扩展。</w:t>
        <w:br w:type="textWrapping"/>
        <w:br w:type="textWrapping"/>
        <w:t xml:space="preserve">另外，不要错过下一次更新中的 PFP 功能。让我们一起享受 Smart Pocket Mini App 不断演变的世界吧！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保持更新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获取最新信息，请访问以下链接：</w:t>
        <w:br w:type="textWrapping"/>
        <w:t xml:space="preserve">- Smart Pocket 官方网站：https://smapocke.com/</w:t>
        <w:br w:type="textWrapping"/>
        <w:t xml:space="preserve">- Smart Pocket 官方 Discord：https://discord.com/invite/smartpocket</w:t>
        <w:br w:type="textWrapping"/>
        <w:t xml:space="preserve">- Smart Pocket 官方 X 账号：https://x.com/smapocke</w:t>
        <w:br w:type="textWrapping"/>
        <w:t xml:space="preserve">- Pokémys 官方 X 账号：https://x.com/pockemys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