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z2YqXakAAmjf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Telegram Bot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简介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Pocket即将推出**Smart Pocket Telegram Bot**！此创新旨在为全球9亿Telegram用户打开通往加密货币世界的大门。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关于Smart Pocket Telegram Bot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Telegram Bot概览 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全新的Smart Pocket Telegram Bot（ https://t.me/smapocke_bot ）是一个革命性的平台，通过游戏化的方式，任何人都可以轻松参与加密货币生态系统。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主要特点 🎮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通过完成简单的游戏或任务参与AirDrop空投。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直观的用户界面。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即使是初学者也能轻松使用的设计。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以社区为中心的奖励系统。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Pocket的未来愿景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Pocket的联合创始人兼CEO Yuda ([@yudaceo](https://x.com/yudaceo)) 分享了他的愿景：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“加密货币改变了我的生活，现在我想与大家分享这个难得的机会。加密货币有改变生活的力量，我们的目标是与尽可能多的人分享这项技术。”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这句话反映了一个超越单纯服务提供的更大愿景。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市场影响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潜在市场规模 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当前加密货币市场用户约4.25亿人，而Telegram拥有超过9亿用户。如果Telegram用户进入加密货币市场，市场规模可能会扩大一倍以上。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31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ScPhBbwAAYr9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318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为何选择Telegram？ 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庞大的用户基础，全球活跃用户超过9亿。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高安全性，端到端加密和注重隐私的设计。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易于使用，支持多语言和跨平台兼容。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Telegram入门 🔰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针对Telegram新手 ⚡️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我们为Telegram新手提供了详细的设置指南。此指南包含从账号创建到基本操作的逐步说明。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指南内容包括：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账号创建流程。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基本操作方法。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功能设置。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如何参与空投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访问Telegram bot https://t.me/smapocke_bot 并在您的账号中选择“JOIN”。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关注官方Smart Pocket频道，参与社区讨论以获取最新信息。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参与须知 💫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务必按照指南完成Telegram设置。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特别建议谨慎配置安全设置。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如果有疑问，请参考指南文章。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Pocket的Telegram Bot推出不仅仅是一个新功能，这是在加密货币市场开启新篇章的重要一步。在“加密货币革命”愿景的指导下，此举将为更多人提供加入加密货币世界并共同成长的机会。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即使是新手，也可以通过详细指南自信地参与其中。不要错过此活动——请务必访问Telegram Bot！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📢 获取最新信息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Pocket官方网站: https://smapocke.com/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Pocket官方Discord: https://discord.com/invite/smartpocket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PocketMe官方X账号: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