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Stiker Resmi JAPAN DAO di LINE Rilisan Pertama!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Karakter resmi dari Smart Pocket, **Pokemy**, akhirnya hadir dalam stiker LINE!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Set Stiker yang Lucu dengan 32 Desain!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Dengan total **32 stiker lucu Pokemy**, percakapan LINE Anda akan semakin seru!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Rilisan Pertama dengan 32 Stiker!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Set stiker LINE ini menampilkan **32 ekspresi unik** dari Pokemy!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Disertai dengan frasa Jepang yang berguna untuk penggunaan sehari-hari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Desain ekspresif untuk berbagai situasi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32 desain berbeda yang penuh dengan pesona Pokemy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Unduh di sini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Siapa Pokemy?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Bagi Anda yang belum mengenal karakter ini, berikut adalah pengenalannya!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Kesimpulan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Karakter populer Smart Pocket, “Pokemy”, baru saja meluncurkan set stiker LINE resminya yang pertama! Dengan 32 stiker yang sempurna untuk percakapan sehari-hari, percakapan LINE Anda akan menjadi lebih menyenangkan.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Dapatkan informasi terbaru di sini: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Situs Resmi Smart Pocket: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Resmi Smart Pocket: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Situs Resmi JAPAN DAO: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Resmi JAPAN DAO: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Akun Resmi X Pokemy: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