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Les Stickers Officiels LINE de JAPAN DAO Première Édition 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 personnage officiel de Smart Pocket, **Pokemy**, est enfin disponible en stickers LINE 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Un Ensemble de 32 Stickers Adorables 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Avec un total de **32 stickers mignons de Pokemy**, vos discussions LINE seront encore plus amusantes 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La Première Édition Comprend 32 Stickers 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Ce pack de stickers LINE comprend un impressionnant **32 expressions uniques** de Pokemy 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Des phrases japonaises pratiques pour une utilisation quotidienne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Des expressions riches adaptées à différentes occasions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32 designs différents mettant en avant le charme de Pokemy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Téléchargez-les ici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Qui est Pokemy 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Pour ceux qui ne connaissent pas encore ce personnage, voici une petite introduction 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Résumé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personnage populaire de Smart Pocket, “Pokemy”, a lancé son premier set officiel de stickers LINE ! Avec 32 stickers parfaits pour les conversations quotidiennes, vos discussions LINE seront encore plus amusantes.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Recevez les dernières informations ici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Officiel de Smart Pocket 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Officiel de Smart Pocket 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Officiel de JAPAN DAO 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Officiel de JAPAN DAO 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Compte X Officiel de Pokemy 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