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Ciao a tutti!In questa nota, iniziamo e utilizziamo l'applicazione dell'app "Smart Pocket" che soffia una nuova brezza nella nostra vita quotidiana, i dettagli delle sue funzioni e il modo in cui le tasche intelligenti arricchiscono la nostra esperienza digitale. Spiegher</w:t>
      </w:r>
      <w:r>
        <w:rPr>
          <w:rFonts w:ascii="ＭＳ 明朝" w:hAnsi="ＭＳ 明朝" w:cs="ＭＳ 明朝" w:eastAsia="ＭＳ 明朝"/>
          <w:color w:val="auto"/>
          <w:spacing w:val="0"/>
          <w:position w:val="0"/>
          <w:sz w:val="22"/>
          <w:shd w:fill="auto" w:val="clear"/>
        </w:rPr>
        <w:t xml:space="preserve">ò</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"Ho sentito parlare di tasche intelligenti, ma cosa posso fare in modo specifico?"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Da nuovi modi per godere di contenuti digitali a funzioni sicure e utili, spiegheremo il fascino delle tasche intelligenti in modo facile da capire.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Ora, esploriamo il mondo delle tasche intelligenti insieme!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Sito ufficiale Smart Pocket Smart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Panoramica delle tasche intelligenti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 piattaforma in cui gli utenti possono guadagnare punti e token mentre si godono i contenuti digitali.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un'applicazione che offre contenuti divertenti come giochi digitali, manga e animazione.Utilizzando questa app, puoi goderti "punti" mentre ti diverti e puoi scambiare punti con cui hai raccolto benefici e raccolte digitali.Puoi anche ottenere punti aggiuntivi solo avendo una collezione digitale specifica.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Puoi facilmente iscriverti utilizzando Google Login e presentarlo al mondo Web3 senza un portafoglio.Quando si accede all'app, l'utente pu</w:t>
      </w:r>
      <w:r>
        <w:rPr>
          <w:rFonts w:ascii="ＭＳ 明朝" w:hAnsi="ＭＳ 明朝" w:cs="ＭＳ 明朝" w:eastAsia="ＭＳ 明朝"/>
          <w:color w:val="auto"/>
          <w:spacing w:val="0"/>
          <w:position w:val="0"/>
          <w:sz w:val="22"/>
          <w:shd w:fill="auto" w:val="clear"/>
        </w:rPr>
        <w:t xml:space="preserve">ò</w:t>
      </w:r>
      <w:r>
        <w:rPr>
          <w:rFonts w:ascii="Cambria" w:hAnsi="Cambria" w:cs="Cambria" w:eastAsia="Cambria"/>
          <w:color w:val="auto"/>
          <w:spacing w:val="0"/>
          <w:position w:val="0"/>
          <w:sz w:val="22"/>
          <w:shd w:fill="auto" w:val="clear"/>
        </w:rPr>
        <w:t xml:space="preserve"> fare: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Partecipa agli eventi delle app e ai punti commerciali tramite trading di Target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Punti di scambio con NFT ufficiale Smart 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Ottieni token tenendo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Acquista e vendi il Target NFT e guadagna punti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582">
          <v:rect xmlns:o="urn:schemas-microsoft-com:office:office" xmlns:v="urn:schemas-microsoft-com:vml" id="rectole0000000001" style="width:414.700000pt;height:129.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119">
          <v:rect xmlns:o="urn:schemas-microsoft-com:office:office" xmlns:v="urn:schemas-microsoft-com:vml" id="rectole0000000002" style="width:414.700000pt;height:155.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253">
          <v:rect xmlns:o="urn:schemas-microsoft-com:office:office" xmlns:v="urn:schemas-microsoft-com:vml" id="rectole0000000003" style="width:414.700000pt;height:162.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 febbraio 2024, il numero di connessioni del portafoglio all'app Smart Pocket supera i 70.000 e tiene d'occhio gli sviluppi futuri.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27">
          <v:rect xmlns:o="urn:schemas-microsoft-com:office:office" xmlns:v="urn:schemas-microsoft-com:vml" id="rectole0000000004" style="width:414.700000pt;height:231.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Come avviare l'app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L'avvio di un'app Smart Pocket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molto semplice e puoi iniziare gratuitamente!Segui i passaggi seguenti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Attualmente, SmartPocket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un'app Web.La versione iOS e Android verr</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rilasciata presto!!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Come accedere all'app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Apri l'app qui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5" style="width:414.700000pt;height:233.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Procedura di accesso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6" style="width:414.700000pt;height:233.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Tocca "portafoglio" nella parte inferiore dello schermo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Controlla i Termini d'uso e l'informativa sulla privacy e tocca "Connetti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Selezionare il portafoglio da collegare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Procedura di connessione del portafoglio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[Procedura di accesso MetaMask] * Accesso Metamask consigliato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7" style="width:414.700000pt;height:233.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Tocca Metamask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Immettere la password e toccare sblocca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Tocca Avanti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8" style="width:414.700000pt;height:23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Tocca la connessione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Tocca Sing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Tocca firma</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9" style="width:414.700000pt;height:233.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Passa automaticamente all'app Smapoke.La connessione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completata!* Se non si passa automaticamente, torna all'app Smartapoke e attendi per alzarsi circa 10 secondi.Se quanto sopra non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buono, incolla il collegamento dell'app SmartApoke sul browser Metamask e collegalo con la stessa procedura.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[Procedura di accesso di Google] * Coloro che non hanno Metamask</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0" style="width:414.700000pt;height:233.2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Tocca l'icona di Google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Seleziona Account Google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Next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La connessione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completata!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Come disconnettersi l'app</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1" style="width:414.700000pt;height:233.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Tocca l'icona Smartapoke in alto a destra dello schermo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Tocca Logout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Il logout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completato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2" style="width:414.700000pt;height:233.2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Come utilizzare l'app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Quando l'accesso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completato con una connessione a portafoglio,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possibile accumulare punti leggendo manga e ascoltando la musica.I punti che hai accumulato possono essere scambiati con le raccolte digitali in futuro.A marzo, abbiamo in programma di vendere Pocket NFT.Le raccolte rare fornite solo per 300 pezzi possono essere menta gratuite (gratuite) utilizzando i punti accumulati.Questa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un'opportunit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speciale per gli utenti Smart Pocket.Raccogli i punti e manca questa preziosa opportunit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3" style="width:414.700000pt;height:233.2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[Get Screen] Nella schermata, puoi controllare le informazioni degli eventi, AirDrop, Music, Manga, ecc.</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[Schermo del portafoglio]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4" style="width:414.700000pt;height:233.2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punto totale tascabile intelligente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ID utente, indirizzo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Punti storia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Puoi controllare la cronologia dei punti acquisita agli eventi partecipanti.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5" style="width:414.700000pt;height:233.2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Viene visualizzato il numero di NFT che tieni visualizzato.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Viene visualizzato l'NFT che tieni visualizzato.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③È</w:t>
      </w:r>
      <w:r>
        <w:rPr>
          <w:rFonts w:ascii="Cambria" w:hAnsi="Cambria" w:cs="Cambria" w:eastAsia="Cambria"/>
          <w:color w:val="auto"/>
          <w:spacing w:val="0"/>
          <w:position w:val="0"/>
          <w:sz w:val="22"/>
          <w:shd w:fill="auto" w:val="clear"/>
        </w:rPr>
        <w:t xml:space="preserve"> possibile controllare le informazioni dettagliate dell'NFT (il numero di giorni, la data di acquisizione, ecc.).</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 futuro, potrebbe esserci un meccanismo che restituisce in modo efficiente punti agli utenti che detengono NFT per molto tempo!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6" style="width:414.700000pt;height:233.2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Tocca NFTS NFTS nella scheda NFTS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pu</w:t>
      </w:r>
      <w:r>
        <w:rPr>
          <w:rFonts w:ascii="ＭＳ 明朝" w:hAnsi="ＭＳ 明朝" w:cs="ＭＳ 明朝" w:eastAsia="ＭＳ 明朝"/>
          <w:color w:val="auto"/>
          <w:spacing w:val="0"/>
          <w:position w:val="0"/>
          <w:sz w:val="22"/>
          <w:shd w:fill="auto" w:val="clear"/>
        </w:rPr>
        <w:t xml:space="preserve">ò</w:t>
      </w:r>
      <w:r>
        <w:rPr>
          <w:rFonts w:ascii="Cambria" w:hAnsi="Cambria" w:cs="Cambria" w:eastAsia="Cambria"/>
          <w:color w:val="auto"/>
          <w:spacing w:val="0"/>
          <w:position w:val="0"/>
          <w:sz w:val="22"/>
          <w:shd w:fill="auto" w:val="clear"/>
        </w:rPr>
        <w:t xml:space="preserve"> essere confermato nell'elenco dei progetti di collaborazione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Account X, Discord e Marketplace sono collegati, quindi puoi controllare i creatori e le informazioni sulle opere e partecipare alla comunit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Le opere attualmente selezionate da oltre 700 progetti vengono introdotti agli utenti in oltre 100 paesi in tutto il mondo.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riepilogo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un'app che ti consente di godere di punti e token attraverso i contenuti digitali.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Puoi facilmente iniziare con un account Google e guadagnerai punti per 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come manga e video.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Esploriamo il mondo digitale con un nuovo divertimento su base giornaliera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Se sei interessato alla tua tasca intelligente, segui l'account ufficiale X con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Account ufficiale X: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 ufficiale: https: //discord.com/invite/smartpocket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numbering.xml" Id="docRId34" Type="http://schemas.openxmlformats.org/officeDocument/2006/relationships/numbering"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styles.xml" Id="docRId35" Type="http://schemas.openxmlformats.org/officeDocument/2006/relationships/styles"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s>
</file>